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bookmarkStart w:id="0" w:name="_GoBack"/>
      <w:bookmarkEnd w:id="0"/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Pr="00DC3EFA">
        <w:t>в мае 2020 года</w:t>
      </w:r>
    </w:p>
    <w:tbl>
      <w:tblPr>
        <w:tblpPr w:leftFromText="180" w:rightFromText="180" w:vertAnchor="text" w:horzAnchor="page" w:tblpX="1810" w:tblpY="20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520"/>
      </w:tblGrid>
      <w:tr w:rsidR="00DC3EFA" w:rsidRPr="00DC3EFA" w:rsidTr="008F559C">
        <w:trPr>
          <w:trHeight w:val="1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Вид ремонта</w:t>
            </w:r>
          </w:p>
        </w:tc>
      </w:tr>
      <w:tr w:rsidR="00DC3EFA" w:rsidRPr="00DC3EFA" w:rsidTr="008F559C">
        <w:trPr>
          <w:trHeight w:val="1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Ячейки на ЦРП К-6У с 5 по 11, с 36 по 42 (14 ед.)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Ячейки на ТП-2 (4 ед.) КРН-10У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Ячейка КСО-204-2-13-630 У1 с трансформатором напряжения на РП-6101 (1ед.) инв.№16261016268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Трансформатор Т-1 ТМ 1000 на ТП-2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Трансформатор силовой ТМ 400/6 Т-1 на тп-19 инв.№003698004929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ЛЭП-110кВ №100, инв.№000103000496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Наружное освещение территории завода, инв.№003394004795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roofErr w:type="spellStart"/>
            <w:r w:rsidRPr="00DC3EFA">
              <w:t>Шинопровод</w:t>
            </w:r>
            <w:proofErr w:type="spellEnd"/>
            <w:r w:rsidRPr="00DC3EFA">
              <w:t xml:space="preserve"> 0,4кВ (ТП-2 от Т-1 и Т-2 до РУ 0,4 </w:t>
            </w:r>
            <w:proofErr w:type="spellStart"/>
            <w:r w:rsidRPr="00DC3EFA">
              <w:t>кВ</w:t>
            </w:r>
            <w:proofErr w:type="spellEnd"/>
            <w:r w:rsidRPr="00DC3EFA">
              <w:t xml:space="preserve"> на 1000А) 25м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Кабельные линии АСБ-3 х 120 (410м) с ячейки 10 до ТП-6, 1 секция)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Кабельные линии АСБ-3 х 95 (200м) с ячейки 15 до ТП-102, Т-2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Кабельные линии АСБ 3 х 95 (240м) с ячейки 28 до ТП-104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Кабельные линии АСБ 3 х 95 (260м) с ячейки 32 до ТП-19, 1 секция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Кабельные линии АСБ 3 х 95 (440м) с ячейки 38 до ТП-7А, 1 секция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Кабельные линии АСБ 3 х 70 (470м) с ТП-5 до ТП-7, 1 секция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Кабельные линии АСБ 3 х 95 (20м) с ТП-7 до РУ 6кВ ТП-7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8F559C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Кабельные линии ААБ 3 х 120 (120м) с ТП-19 до ТП-36, 1 секция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  <w:tr w:rsidR="00DC3EFA" w:rsidRPr="00DC3EFA" w:rsidTr="002A7657">
        <w:trPr>
          <w:trHeight w:val="6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r w:rsidRPr="00DC3EFA">
              <w:t>Короткозамыкатель (2ед.) КЗ-110 на ГПП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FA" w:rsidRPr="00DC3EFA" w:rsidRDefault="00DC3EFA" w:rsidP="008F559C">
            <w:pPr>
              <w:jc w:val="center"/>
            </w:pPr>
            <w:r w:rsidRPr="00DC3EFA">
              <w:t>текущий</w:t>
            </w:r>
          </w:p>
        </w:tc>
      </w:tr>
    </w:tbl>
    <w:p w:rsidR="00654CA0" w:rsidRDefault="002A7657"/>
    <w:sectPr w:rsidR="00654CA0" w:rsidSect="00DC3E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2A7657"/>
    <w:rsid w:val="004458DA"/>
    <w:rsid w:val="004D0910"/>
    <w:rsid w:val="009C064F"/>
    <w:rsid w:val="00DC3EFA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C2B0-9B06-4E90-B413-BDC60263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2020-04-29T12:04:00Z</dcterms:created>
  <dcterms:modified xsi:type="dcterms:W3CDTF">2020-04-29T12:33:00Z</dcterms:modified>
</cp:coreProperties>
</file>