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55" w:rsidRPr="00BF1855" w:rsidRDefault="00BF1855" w:rsidP="00BF1855">
      <w:pPr>
        <w:pStyle w:val="ConsPlusNormal"/>
        <w:jc w:val="right"/>
        <w:outlineLvl w:val="1"/>
        <w:rPr>
          <w:sz w:val="16"/>
          <w:szCs w:val="16"/>
        </w:rPr>
      </w:pPr>
      <w:r w:rsidRPr="00BF1855">
        <w:rPr>
          <w:sz w:val="16"/>
          <w:szCs w:val="16"/>
        </w:rPr>
        <w:t>Приложение N 3</w:t>
      </w:r>
    </w:p>
    <w:p w:rsidR="00BF1855" w:rsidRPr="00BF1855" w:rsidRDefault="00BF1855" w:rsidP="00BF1855">
      <w:pPr>
        <w:pStyle w:val="ConsPlusNormal"/>
        <w:jc w:val="right"/>
        <w:rPr>
          <w:sz w:val="16"/>
          <w:szCs w:val="16"/>
        </w:rPr>
      </w:pPr>
      <w:r w:rsidRPr="00BF1855">
        <w:rPr>
          <w:sz w:val="16"/>
          <w:szCs w:val="16"/>
        </w:rPr>
        <w:t>к Методическим указаниям</w:t>
      </w:r>
    </w:p>
    <w:p w:rsidR="00BF1855" w:rsidRPr="00BF1855" w:rsidRDefault="00BF1855" w:rsidP="00BF1855">
      <w:pPr>
        <w:pStyle w:val="ConsPlusNormal"/>
        <w:jc w:val="right"/>
        <w:rPr>
          <w:sz w:val="16"/>
          <w:szCs w:val="16"/>
        </w:rPr>
      </w:pPr>
      <w:r w:rsidRPr="00BF1855">
        <w:rPr>
          <w:sz w:val="16"/>
          <w:szCs w:val="16"/>
        </w:rPr>
        <w:t>по определению размера платы</w:t>
      </w:r>
    </w:p>
    <w:p w:rsidR="00BF1855" w:rsidRPr="00BF1855" w:rsidRDefault="00BF1855" w:rsidP="00BF1855">
      <w:pPr>
        <w:pStyle w:val="ConsPlusNormal"/>
        <w:jc w:val="right"/>
        <w:rPr>
          <w:sz w:val="16"/>
          <w:szCs w:val="16"/>
        </w:rPr>
      </w:pPr>
      <w:r w:rsidRPr="00BF1855">
        <w:rPr>
          <w:sz w:val="16"/>
          <w:szCs w:val="16"/>
        </w:rPr>
        <w:t>за технологическое присоединение</w:t>
      </w:r>
    </w:p>
    <w:p w:rsidR="00BF1855" w:rsidRPr="00BF1855" w:rsidRDefault="00BF1855" w:rsidP="00BF1855">
      <w:pPr>
        <w:pStyle w:val="ConsPlusNormal"/>
        <w:jc w:val="right"/>
        <w:rPr>
          <w:sz w:val="16"/>
          <w:szCs w:val="16"/>
        </w:rPr>
      </w:pPr>
      <w:r w:rsidRPr="00BF1855">
        <w:rPr>
          <w:sz w:val="16"/>
          <w:szCs w:val="16"/>
        </w:rPr>
        <w:t>к электрическим сетям</w:t>
      </w:r>
    </w:p>
    <w:p w:rsidR="00BF1855" w:rsidRDefault="00BF1855" w:rsidP="00BF1855">
      <w:pPr>
        <w:pStyle w:val="ConsPlusNormal"/>
        <w:jc w:val="both"/>
      </w:pPr>
    </w:p>
    <w:p w:rsidR="00BF1855" w:rsidRPr="00BF1855" w:rsidRDefault="00DF1843" w:rsidP="00BF1855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АО «НПО «Правдинский </w:t>
      </w:r>
      <w:bookmarkStart w:id="0" w:name="_GoBack"/>
      <w:bookmarkEnd w:id="0"/>
      <w:r w:rsidR="00BF1855" w:rsidRPr="00BF1855">
        <w:rPr>
          <w:sz w:val="20"/>
          <w:szCs w:val="20"/>
        </w:rPr>
        <w:t>радиозавод»</w:t>
      </w:r>
    </w:p>
    <w:p w:rsidR="00BF1855" w:rsidRPr="00BF1855" w:rsidRDefault="00BF1855" w:rsidP="00BF1855">
      <w:pPr>
        <w:pStyle w:val="ConsPlusNormal"/>
        <w:jc w:val="both"/>
        <w:rPr>
          <w:sz w:val="20"/>
          <w:szCs w:val="20"/>
        </w:rPr>
      </w:pPr>
    </w:p>
    <w:p w:rsidR="00BF1855" w:rsidRPr="00BF1855" w:rsidRDefault="00BF1855" w:rsidP="00BF1855">
      <w:pPr>
        <w:pStyle w:val="ConsPlusNormal"/>
        <w:jc w:val="center"/>
        <w:rPr>
          <w:sz w:val="20"/>
          <w:szCs w:val="20"/>
        </w:rPr>
      </w:pPr>
      <w:r w:rsidRPr="00BF1855">
        <w:rPr>
          <w:sz w:val="20"/>
          <w:szCs w:val="20"/>
        </w:rPr>
        <w:t>Расчет</w:t>
      </w:r>
    </w:p>
    <w:p w:rsidR="00BF1855" w:rsidRPr="00BF1855" w:rsidRDefault="00BF1855" w:rsidP="00BF1855">
      <w:pPr>
        <w:pStyle w:val="ConsPlusNormal"/>
        <w:jc w:val="center"/>
        <w:rPr>
          <w:sz w:val="20"/>
          <w:szCs w:val="20"/>
        </w:rPr>
      </w:pPr>
      <w:r w:rsidRPr="00BF1855">
        <w:rPr>
          <w:sz w:val="20"/>
          <w:szCs w:val="20"/>
        </w:rPr>
        <w:t>фактических расходов на выполнение мероприятий</w:t>
      </w:r>
      <w:r>
        <w:rPr>
          <w:sz w:val="20"/>
          <w:szCs w:val="20"/>
        </w:rPr>
        <w:t xml:space="preserve"> </w:t>
      </w:r>
      <w:r w:rsidRPr="00BF1855">
        <w:rPr>
          <w:sz w:val="20"/>
          <w:szCs w:val="20"/>
        </w:rPr>
        <w:t>по технологическому присоединению, предусмотренных</w:t>
      </w:r>
    </w:p>
    <w:p w:rsidR="00BF1855" w:rsidRPr="00BF1855" w:rsidRDefault="00DF1843" w:rsidP="00BF1855">
      <w:pPr>
        <w:pStyle w:val="ConsPlusNormal"/>
        <w:jc w:val="center"/>
        <w:rPr>
          <w:sz w:val="20"/>
          <w:szCs w:val="20"/>
        </w:rPr>
      </w:pPr>
      <w:hyperlink w:anchor="P93">
        <w:r w:rsidR="00BF1855" w:rsidRPr="00BF1855">
          <w:rPr>
            <w:color w:val="0000FF"/>
            <w:sz w:val="20"/>
            <w:szCs w:val="20"/>
          </w:rPr>
          <w:t>подпунктами "а"</w:t>
        </w:r>
      </w:hyperlink>
      <w:r w:rsidR="00BF1855" w:rsidRPr="00BF1855">
        <w:rPr>
          <w:sz w:val="20"/>
          <w:szCs w:val="20"/>
        </w:rPr>
        <w:t xml:space="preserve"> и </w:t>
      </w:r>
      <w:hyperlink w:anchor="P95">
        <w:r w:rsidR="00BF1855" w:rsidRPr="00BF1855">
          <w:rPr>
            <w:color w:val="0000FF"/>
            <w:sz w:val="20"/>
            <w:szCs w:val="20"/>
          </w:rPr>
          <w:t>"в" пункта 16</w:t>
        </w:r>
      </w:hyperlink>
      <w:r w:rsidR="00BF1855" w:rsidRPr="00BF1855">
        <w:rPr>
          <w:sz w:val="20"/>
          <w:szCs w:val="20"/>
        </w:rPr>
        <w:t xml:space="preserve"> Методических указаний</w:t>
      </w:r>
      <w:r w:rsidR="00BF1855">
        <w:rPr>
          <w:sz w:val="20"/>
          <w:szCs w:val="20"/>
        </w:rPr>
        <w:t xml:space="preserve"> </w:t>
      </w:r>
      <w:r w:rsidR="00BF1855" w:rsidRPr="00BF1855">
        <w:rPr>
          <w:sz w:val="20"/>
          <w:szCs w:val="20"/>
        </w:rPr>
        <w:t>по определению размера платы за технологическое</w:t>
      </w:r>
    </w:p>
    <w:p w:rsidR="00BF1855" w:rsidRPr="00BF1855" w:rsidRDefault="00BF1855" w:rsidP="00BF1855">
      <w:pPr>
        <w:pStyle w:val="ConsPlusNormal"/>
        <w:jc w:val="center"/>
        <w:rPr>
          <w:sz w:val="20"/>
          <w:szCs w:val="20"/>
        </w:rPr>
      </w:pPr>
      <w:r w:rsidRPr="00BF1855">
        <w:rPr>
          <w:sz w:val="20"/>
          <w:szCs w:val="20"/>
        </w:rPr>
        <w:t>присоедин</w:t>
      </w:r>
      <w:r w:rsidR="00E65B77">
        <w:rPr>
          <w:sz w:val="20"/>
          <w:szCs w:val="20"/>
        </w:rPr>
        <w:t xml:space="preserve">ение к электрическим сетям, за </w:t>
      </w:r>
      <w:r w:rsidRPr="00BF1855">
        <w:rPr>
          <w:sz w:val="20"/>
          <w:szCs w:val="20"/>
          <w:u w:val="single"/>
        </w:rPr>
        <w:t>2023</w:t>
      </w:r>
      <w:r w:rsidRPr="00BF1855">
        <w:rPr>
          <w:sz w:val="20"/>
          <w:szCs w:val="20"/>
        </w:rPr>
        <w:t xml:space="preserve"> год</w:t>
      </w:r>
    </w:p>
    <w:p w:rsidR="00BF1855" w:rsidRDefault="00BF1855" w:rsidP="00BF1855">
      <w:pPr>
        <w:pStyle w:val="ConsPlusNormal"/>
        <w:jc w:val="both"/>
      </w:pPr>
    </w:p>
    <w:p w:rsidR="00BF1855" w:rsidRPr="00BF1855" w:rsidRDefault="00BF1855" w:rsidP="00BF1855">
      <w:pPr>
        <w:pStyle w:val="ConsPlusNormal"/>
        <w:jc w:val="center"/>
        <w:rPr>
          <w:sz w:val="16"/>
          <w:szCs w:val="16"/>
        </w:rPr>
      </w:pPr>
      <w:r w:rsidRPr="00BF1855">
        <w:rPr>
          <w:sz w:val="16"/>
          <w:szCs w:val="16"/>
        </w:rPr>
        <w:t>(выполняется отдельно по мероприятиям, предусмотренным</w:t>
      </w:r>
      <w:r>
        <w:rPr>
          <w:sz w:val="16"/>
          <w:szCs w:val="16"/>
        </w:rPr>
        <w:t xml:space="preserve"> </w:t>
      </w:r>
      <w:hyperlink w:anchor="P93">
        <w:r w:rsidRPr="00BF1855">
          <w:rPr>
            <w:color w:val="0000FF"/>
            <w:sz w:val="16"/>
            <w:szCs w:val="16"/>
          </w:rPr>
          <w:t>подпунктами "а"</w:t>
        </w:r>
      </w:hyperlink>
      <w:r w:rsidRPr="00BF1855">
        <w:rPr>
          <w:sz w:val="16"/>
          <w:szCs w:val="16"/>
        </w:rPr>
        <w:t xml:space="preserve"> и </w:t>
      </w:r>
      <w:hyperlink w:anchor="P95">
        <w:r w:rsidRPr="00BF1855">
          <w:rPr>
            <w:color w:val="0000FF"/>
            <w:sz w:val="16"/>
            <w:szCs w:val="16"/>
          </w:rPr>
          <w:t>"в" пункта 16</w:t>
        </w:r>
      </w:hyperlink>
      <w:r w:rsidRPr="00BF1855">
        <w:rPr>
          <w:sz w:val="16"/>
          <w:szCs w:val="16"/>
        </w:rPr>
        <w:t xml:space="preserve"> Методических указаний</w:t>
      </w:r>
    </w:p>
    <w:p w:rsidR="00BF1855" w:rsidRDefault="00BF1855" w:rsidP="00BF1855">
      <w:pPr>
        <w:pStyle w:val="ConsPlusNormal"/>
        <w:jc w:val="center"/>
        <w:rPr>
          <w:sz w:val="16"/>
          <w:szCs w:val="16"/>
        </w:rPr>
      </w:pPr>
      <w:r w:rsidRPr="00BF1855">
        <w:rPr>
          <w:sz w:val="16"/>
          <w:szCs w:val="16"/>
        </w:rPr>
        <w:t>по определению размера платы за технологическое</w:t>
      </w:r>
      <w:r>
        <w:rPr>
          <w:sz w:val="16"/>
          <w:szCs w:val="16"/>
        </w:rPr>
        <w:t xml:space="preserve"> </w:t>
      </w:r>
      <w:r w:rsidRPr="00BF1855">
        <w:rPr>
          <w:sz w:val="16"/>
          <w:szCs w:val="16"/>
        </w:rPr>
        <w:t>присоединение к электрическим сетям)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1"/>
        <w:gridCol w:w="1159"/>
        <w:gridCol w:w="1418"/>
      </w:tblGrid>
      <w:tr w:rsidR="003933A5" w:rsidTr="00D26F41">
        <w:tc>
          <w:tcPr>
            <w:tcW w:w="4131" w:type="dxa"/>
          </w:tcPr>
          <w:p w:rsidR="003933A5" w:rsidRDefault="003933A5" w:rsidP="003933A5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новый период регулирования</w:t>
            </w:r>
          </w:p>
        </w:tc>
        <w:tc>
          <w:tcPr>
            <w:tcW w:w="1159" w:type="dxa"/>
          </w:tcPr>
          <w:p w:rsidR="003933A5" w:rsidRPr="003933A5" w:rsidRDefault="003933A5" w:rsidP="003933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1418" w:type="dxa"/>
          </w:tcPr>
          <w:p w:rsidR="003933A5" w:rsidRPr="003933A5" w:rsidRDefault="003933A5" w:rsidP="003933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</w:tr>
      <w:tr w:rsidR="003933A5" w:rsidTr="00D26F41">
        <w:tc>
          <w:tcPr>
            <w:tcW w:w="4131" w:type="dxa"/>
          </w:tcPr>
          <w:p w:rsidR="003933A5" w:rsidRDefault="003933A5" w:rsidP="003933A5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текущий период регулирования</w:t>
            </w:r>
          </w:p>
        </w:tc>
        <w:tc>
          <w:tcPr>
            <w:tcW w:w="1159" w:type="dxa"/>
          </w:tcPr>
          <w:p w:rsidR="003933A5" w:rsidRPr="003933A5" w:rsidRDefault="003933A5" w:rsidP="003933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-1</w:t>
            </w:r>
          </w:p>
        </w:tc>
        <w:tc>
          <w:tcPr>
            <w:tcW w:w="1418" w:type="dxa"/>
          </w:tcPr>
          <w:p w:rsidR="003933A5" w:rsidRPr="003933A5" w:rsidRDefault="003933A5" w:rsidP="003933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</w:tr>
      <w:tr w:rsidR="003933A5" w:rsidTr="00D26F41">
        <w:tc>
          <w:tcPr>
            <w:tcW w:w="4131" w:type="dxa"/>
          </w:tcPr>
          <w:p w:rsidR="003933A5" w:rsidRPr="003933A5" w:rsidRDefault="003933A5" w:rsidP="003933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предыдущий период регулирования</w:t>
            </w:r>
          </w:p>
        </w:tc>
        <w:tc>
          <w:tcPr>
            <w:tcW w:w="1159" w:type="dxa"/>
          </w:tcPr>
          <w:p w:rsidR="003933A5" w:rsidRPr="003933A5" w:rsidRDefault="003933A5" w:rsidP="003933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1418" w:type="dxa"/>
          </w:tcPr>
          <w:p w:rsidR="003933A5" w:rsidRPr="003933A5" w:rsidRDefault="003933A5" w:rsidP="003933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3933A5" w:rsidTr="00D26F41">
        <w:tc>
          <w:tcPr>
            <w:tcW w:w="4131" w:type="dxa"/>
          </w:tcPr>
          <w:p w:rsidR="003933A5" w:rsidRDefault="00D26F41" w:rsidP="00D26F41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предшествующий </w:t>
            </w:r>
            <w:r w:rsidR="003933A5">
              <w:rPr>
                <w:sz w:val="16"/>
                <w:szCs w:val="16"/>
              </w:rPr>
              <w:t>предыдущ</w:t>
            </w:r>
            <w:r>
              <w:rPr>
                <w:sz w:val="16"/>
                <w:szCs w:val="16"/>
              </w:rPr>
              <w:t xml:space="preserve">ему </w:t>
            </w:r>
            <w:r w:rsidR="003933A5">
              <w:rPr>
                <w:sz w:val="16"/>
                <w:szCs w:val="16"/>
              </w:rPr>
              <w:t>период регулирования</w:t>
            </w:r>
          </w:p>
        </w:tc>
        <w:tc>
          <w:tcPr>
            <w:tcW w:w="1159" w:type="dxa"/>
          </w:tcPr>
          <w:p w:rsidR="003933A5" w:rsidRPr="003933A5" w:rsidRDefault="003933A5" w:rsidP="003933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-3</w:t>
            </w:r>
          </w:p>
        </w:tc>
        <w:tc>
          <w:tcPr>
            <w:tcW w:w="1418" w:type="dxa"/>
          </w:tcPr>
          <w:p w:rsidR="003933A5" w:rsidRPr="003933A5" w:rsidRDefault="003933A5" w:rsidP="003933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3933A5" w:rsidTr="00D26F41">
        <w:tc>
          <w:tcPr>
            <w:tcW w:w="4131" w:type="dxa"/>
          </w:tcPr>
          <w:p w:rsidR="003933A5" w:rsidRPr="00D26F41" w:rsidRDefault="00D26F41" w:rsidP="003933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предшествующий году 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-3</w:t>
            </w:r>
          </w:p>
        </w:tc>
        <w:tc>
          <w:tcPr>
            <w:tcW w:w="1159" w:type="dxa"/>
          </w:tcPr>
          <w:p w:rsidR="003933A5" w:rsidRPr="003933A5" w:rsidRDefault="003933A5" w:rsidP="003933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-4</w:t>
            </w:r>
          </w:p>
        </w:tc>
        <w:tc>
          <w:tcPr>
            <w:tcW w:w="1418" w:type="dxa"/>
          </w:tcPr>
          <w:p w:rsidR="003933A5" w:rsidRPr="003933A5" w:rsidRDefault="003933A5" w:rsidP="003933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</w:tbl>
    <w:p w:rsidR="003933A5" w:rsidRPr="00BF1855" w:rsidRDefault="003933A5" w:rsidP="00BF1855">
      <w:pPr>
        <w:pStyle w:val="ConsPlusNormal"/>
        <w:jc w:val="center"/>
        <w:rPr>
          <w:sz w:val="16"/>
          <w:szCs w:val="16"/>
        </w:rPr>
      </w:pPr>
    </w:p>
    <w:p w:rsidR="00BF1855" w:rsidRPr="00D26F41" w:rsidRDefault="00BF1855" w:rsidP="00BF1855">
      <w:pPr>
        <w:pStyle w:val="ConsPlusNormal"/>
        <w:jc w:val="right"/>
        <w:rPr>
          <w:sz w:val="18"/>
          <w:szCs w:val="18"/>
        </w:rPr>
      </w:pPr>
      <w:r w:rsidRPr="00D26F41">
        <w:rPr>
          <w:sz w:val="18"/>
          <w:szCs w:val="18"/>
        </w:rPr>
        <w:t>тыс. руб.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993"/>
        <w:gridCol w:w="1565"/>
        <w:gridCol w:w="1985"/>
        <w:gridCol w:w="1842"/>
      </w:tblGrid>
      <w:tr w:rsidR="003933A5" w:rsidRPr="002802FE" w:rsidTr="002802FE">
        <w:trPr>
          <w:trHeight w:val="738"/>
        </w:trPr>
        <w:tc>
          <w:tcPr>
            <w:tcW w:w="964" w:type="dxa"/>
            <w:vMerge w:val="restart"/>
          </w:tcPr>
          <w:p w:rsidR="003933A5" w:rsidRPr="002802FE" w:rsidRDefault="003933A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N п/п</w:t>
            </w:r>
          </w:p>
        </w:tc>
        <w:tc>
          <w:tcPr>
            <w:tcW w:w="3993" w:type="dxa"/>
            <w:vMerge w:val="restart"/>
          </w:tcPr>
          <w:p w:rsidR="003933A5" w:rsidRPr="002802FE" w:rsidRDefault="003933A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Показатели</w:t>
            </w:r>
          </w:p>
        </w:tc>
        <w:tc>
          <w:tcPr>
            <w:tcW w:w="1565" w:type="dxa"/>
          </w:tcPr>
          <w:p w:rsidR="00D26F41" w:rsidRPr="002802FE" w:rsidRDefault="003933A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Данные за предыдущий период регулирования</w:t>
            </w:r>
          </w:p>
          <w:p w:rsidR="003933A5" w:rsidRPr="002802FE" w:rsidRDefault="003933A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(n-2)</w:t>
            </w:r>
          </w:p>
        </w:tc>
        <w:tc>
          <w:tcPr>
            <w:tcW w:w="1985" w:type="dxa"/>
          </w:tcPr>
          <w:p w:rsidR="003933A5" w:rsidRPr="002802FE" w:rsidRDefault="003933A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Данные за год (n-3), предшествующий предыдущему периоду регулирования</w:t>
            </w:r>
          </w:p>
        </w:tc>
        <w:tc>
          <w:tcPr>
            <w:tcW w:w="1842" w:type="dxa"/>
          </w:tcPr>
          <w:p w:rsidR="003933A5" w:rsidRPr="002802FE" w:rsidRDefault="003933A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Данные за год (n-4), предшествующий году (n-3)</w:t>
            </w:r>
          </w:p>
        </w:tc>
      </w:tr>
      <w:tr w:rsidR="003933A5" w:rsidRPr="002802FE" w:rsidTr="002802FE">
        <w:trPr>
          <w:trHeight w:val="29"/>
        </w:trPr>
        <w:tc>
          <w:tcPr>
            <w:tcW w:w="964" w:type="dxa"/>
            <w:vMerge/>
          </w:tcPr>
          <w:p w:rsidR="003933A5" w:rsidRPr="002802FE" w:rsidRDefault="003933A5" w:rsidP="00D26F4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93" w:type="dxa"/>
            <w:vMerge/>
          </w:tcPr>
          <w:p w:rsidR="003933A5" w:rsidRPr="002802FE" w:rsidRDefault="003933A5" w:rsidP="00D26F4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3933A5" w:rsidRPr="002802FE" w:rsidRDefault="003933A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202</w:t>
            </w:r>
            <w:r w:rsidR="00D26F41" w:rsidRPr="002802FE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3933A5" w:rsidRPr="002802FE" w:rsidRDefault="003933A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202</w:t>
            </w:r>
            <w:r w:rsidR="00D26F41" w:rsidRPr="002802FE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3933A5" w:rsidRPr="002802FE" w:rsidRDefault="003933A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20</w:t>
            </w:r>
            <w:r w:rsidR="00D26F41" w:rsidRPr="002802FE">
              <w:rPr>
                <w:sz w:val="16"/>
                <w:szCs w:val="16"/>
              </w:rPr>
              <w:t>20</w:t>
            </w:r>
          </w:p>
        </w:tc>
      </w:tr>
      <w:tr w:rsidR="00BF1855" w:rsidRPr="002802FE" w:rsidTr="002802FE">
        <w:trPr>
          <w:trHeight w:val="35"/>
        </w:trPr>
        <w:tc>
          <w:tcPr>
            <w:tcW w:w="964" w:type="dxa"/>
          </w:tcPr>
          <w:p w:rsidR="00BF1855" w:rsidRPr="002802FE" w:rsidRDefault="00BF185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</w:t>
            </w:r>
          </w:p>
        </w:tc>
        <w:tc>
          <w:tcPr>
            <w:tcW w:w="3993" w:type="dxa"/>
          </w:tcPr>
          <w:p w:rsidR="00BF1855" w:rsidRPr="002802FE" w:rsidRDefault="00BF185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2</w:t>
            </w:r>
          </w:p>
        </w:tc>
        <w:tc>
          <w:tcPr>
            <w:tcW w:w="1565" w:type="dxa"/>
          </w:tcPr>
          <w:p w:rsidR="00BF1855" w:rsidRPr="002802FE" w:rsidRDefault="00BF185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BF1855" w:rsidRPr="002802FE" w:rsidRDefault="00BF185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BF1855" w:rsidRPr="002802FE" w:rsidRDefault="00BF1855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5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Расходы по выполнению мероприятий по технологическому присоединению, всего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rPr>
          <w:trHeight w:val="128"/>
        </w:trPr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1.1.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Вспомогательные материалы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1.2.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Энергия на хозяйственные нужды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1.3.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Оплата труда ППП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1.4.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Отчисления на страховые взносы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1.5.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Прочие расходы, всего, в том числе: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1.5.1.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 работы и услуги производственного характера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1.5.2.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 налоги и сборы, уменьшающие налогооблагаемую базу на прибыль организаций, всего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1.5.3.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 xml:space="preserve">- работы и услуги непроизводственного характера, в </w:t>
            </w:r>
            <w:proofErr w:type="spellStart"/>
            <w:r w:rsidRPr="002802FE">
              <w:rPr>
                <w:sz w:val="16"/>
                <w:szCs w:val="16"/>
              </w:rPr>
              <w:t>т.ч</w:t>
            </w:r>
            <w:proofErr w:type="spellEnd"/>
            <w:r w:rsidRPr="002802FE">
              <w:rPr>
                <w:sz w:val="16"/>
                <w:szCs w:val="16"/>
              </w:rPr>
              <w:t>.: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1.5.3.1.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1.5.3.2.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расходы на охрану и пожарную безопасность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1.5.3.3.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расходы на информационное обслуживание, иные услуги, связанные с деятельностью по технологическому присоединению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1.5.3.4.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плата за аренду имущества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rPr>
          <w:trHeight w:val="149"/>
        </w:trPr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1.5.3.5.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другие прочие расходы, связанные с производством и реализацией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rPr>
          <w:trHeight w:val="163"/>
        </w:trPr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1.6.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Внереализационные расходы, всего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rPr>
          <w:trHeight w:val="173"/>
        </w:trPr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1.6.1.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 расходы на услуги банков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1.6.2.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 проценты за пользование кредитом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1.6.3.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 прочие обоснованные расходы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  <w:tr w:rsidR="00D26F41" w:rsidRPr="002802FE" w:rsidTr="00D26F41">
        <w:tc>
          <w:tcPr>
            <w:tcW w:w="964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1.6.4.</w:t>
            </w:r>
          </w:p>
        </w:tc>
        <w:tc>
          <w:tcPr>
            <w:tcW w:w="3993" w:type="dxa"/>
          </w:tcPr>
          <w:p w:rsidR="00D26F41" w:rsidRPr="002802FE" w:rsidRDefault="00D26F41" w:rsidP="00D26F41">
            <w:pPr>
              <w:pStyle w:val="ConsPlusNormal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 денежные выплаты социального характера (по Коллективному договору)</w:t>
            </w:r>
          </w:p>
        </w:tc>
        <w:tc>
          <w:tcPr>
            <w:tcW w:w="1565" w:type="dxa"/>
          </w:tcPr>
          <w:p w:rsidR="00D26F41" w:rsidRPr="002802FE" w:rsidRDefault="00D26F41" w:rsidP="00D26F41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26F41" w:rsidRPr="002802FE" w:rsidRDefault="00D26F41" w:rsidP="00D26F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2FE">
              <w:rPr>
                <w:sz w:val="16"/>
                <w:szCs w:val="16"/>
              </w:rPr>
              <w:t>-</w:t>
            </w:r>
          </w:p>
        </w:tc>
      </w:tr>
    </w:tbl>
    <w:p w:rsidR="00E65B77" w:rsidRDefault="00E65B77"/>
    <w:sectPr w:rsidR="00E65B77" w:rsidSect="002802FE">
      <w:pgSz w:w="11906" w:h="16838"/>
      <w:pgMar w:top="426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EF"/>
    <w:rsid w:val="001930EF"/>
    <w:rsid w:val="002802FE"/>
    <w:rsid w:val="003933A5"/>
    <w:rsid w:val="004458DA"/>
    <w:rsid w:val="009C064F"/>
    <w:rsid w:val="00BF1855"/>
    <w:rsid w:val="00D26F41"/>
    <w:rsid w:val="00DF1843"/>
    <w:rsid w:val="00E65B77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EC7B"/>
  <w15:chartTrackingRefBased/>
  <w15:docId w15:val="{4EB1AD11-9952-4C73-81E4-04C71CAF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8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39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D4C1-9DBB-451A-9392-FDC3F695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2023-08-21T11:43:00Z</cp:lastPrinted>
  <dcterms:created xsi:type="dcterms:W3CDTF">2023-08-21T10:43:00Z</dcterms:created>
  <dcterms:modified xsi:type="dcterms:W3CDTF">2023-08-21T12:07:00Z</dcterms:modified>
</cp:coreProperties>
</file>