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77" w:rsidRPr="00002877" w:rsidRDefault="00002877" w:rsidP="00002877">
      <w:pPr>
        <w:pStyle w:val="ConsPlusNormal"/>
        <w:jc w:val="right"/>
        <w:outlineLvl w:val="1"/>
        <w:rPr>
          <w:sz w:val="16"/>
          <w:szCs w:val="16"/>
        </w:rPr>
      </w:pPr>
      <w:r w:rsidRPr="00002877">
        <w:rPr>
          <w:sz w:val="16"/>
          <w:szCs w:val="16"/>
        </w:rPr>
        <w:t>Приложение N 2</w:t>
      </w:r>
    </w:p>
    <w:p w:rsidR="00002877" w:rsidRPr="00002877" w:rsidRDefault="00002877" w:rsidP="00002877">
      <w:pPr>
        <w:pStyle w:val="ConsPlusNormal"/>
        <w:jc w:val="right"/>
        <w:rPr>
          <w:sz w:val="16"/>
          <w:szCs w:val="16"/>
        </w:rPr>
      </w:pPr>
      <w:r w:rsidRPr="00002877">
        <w:rPr>
          <w:sz w:val="16"/>
          <w:szCs w:val="16"/>
        </w:rPr>
        <w:t>к Методическим указаниям</w:t>
      </w:r>
    </w:p>
    <w:p w:rsidR="00002877" w:rsidRPr="00002877" w:rsidRDefault="00002877" w:rsidP="00002877">
      <w:pPr>
        <w:pStyle w:val="ConsPlusNormal"/>
        <w:jc w:val="right"/>
        <w:rPr>
          <w:sz w:val="16"/>
          <w:szCs w:val="16"/>
        </w:rPr>
      </w:pPr>
      <w:r w:rsidRPr="00002877">
        <w:rPr>
          <w:sz w:val="16"/>
          <w:szCs w:val="16"/>
        </w:rPr>
        <w:t>по определению размера платы</w:t>
      </w:r>
    </w:p>
    <w:p w:rsidR="00002877" w:rsidRPr="00002877" w:rsidRDefault="00002877" w:rsidP="00002877">
      <w:pPr>
        <w:pStyle w:val="ConsPlusNormal"/>
        <w:jc w:val="right"/>
        <w:rPr>
          <w:sz w:val="16"/>
          <w:szCs w:val="16"/>
        </w:rPr>
      </w:pPr>
      <w:r w:rsidRPr="00002877">
        <w:rPr>
          <w:sz w:val="16"/>
          <w:szCs w:val="16"/>
        </w:rPr>
        <w:t>за технологическое присоединение</w:t>
      </w:r>
    </w:p>
    <w:p w:rsidR="00002877" w:rsidRPr="00002877" w:rsidRDefault="00002877" w:rsidP="00002877">
      <w:pPr>
        <w:pStyle w:val="ConsPlusNormal"/>
        <w:jc w:val="right"/>
        <w:rPr>
          <w:sz w:val="16"/>
          <w:szCs w:val="16"/>
        </w:rPr>
      </w:pPr>
      <w:r w:rsidRPr="00002877">
        <w:rPr>
          <w:sz w:val="16"/>
          <w:szCs w:val="16"/>
        </w:rPr>
        <w:t>к электрическим сетям</w:t>
      </w:r>
    </w:p>
    <w:p w:rsidR="00002877" w:rsidRPr="00002877" w:rsidRDefault="00002877" w:rsidP="00002877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АО «НПО «Правдинский радиозавод»</w:t>
      </w:r>
    </w:p>
    <w:p w:rsidR="00002877" w:rsidRDefault="00002877" w:rsidP="00002877">
      <w:pPr>
        <w:pStyle w:val="ConsPlusNormal"/>
        <w:jc w:val="center"/>
        <w:rPr>
          <w:sz w:val="16"/>
          <w:szCs w:val="16"/>
        </w:rPr>
      </w:pPr>
      <w:bookmarkStart w:id="0" w:name="P723"/>
      <w:bookmarkEnd w:id="0"/>
    </w:p>
    <w:p w:rsidR="00002877" w:rsidRPr="00002877" w:rsidRDefault="00002877" w:rsidP="00002877">
      <w:pPr>
        <w:pStyle w:val="ConsPlusNormal"/>
        <w:jc w:val="center"/>
        <w:rPr>
          <w:sz w:val="16"/>
          <w:szCs w:val="16"/>
        </w:rPr>
      </w:pPr>
      <w:r w:rsidRPr="00002877">
        <w:rPr>
          <w:sz w:val="16"/>
          <w:szCs w:val="16"/>
        </w:rPr>
        <w:t>Расходы</w:t>
      </w:r>
    </w:p>
    <w:p w:rsidR="00002877" w:rsidRDefault="00002877" w:rsidP="00002877">
      <w:pPr>
        <w:pStyle w:val="ConsPlusNormal"/>
        <w:jc w:val="center"/>
        <w:rPr>
          <w:sz w:val="16"/>
          <w:szCs w:val="16"/>
        </w:rPr>
      </w:pPr>
      <w:r w:rsidRPr="00002877">
        <w:rPr>
          <w:sz w:val="16"/>
          <w:szCs w:val="16"/>
        </w:rPr>
        <w:t>на выполнение мероприятий по технологическому присоединению,</w:t>
      </w:r>
      <w:r>
        <w:rPr>
          <w:sz w:val="16"/>
          <w:szCs w:val="16"/>
        </w:rPr>
        <w:t xml:space="preserve"> </w:t>
      </w:r>
      <w:r w:rsidRPr="00002877">
        <w:rPr>
          <w:sz w:val="16"/>
          <w:szCs w:val="16"/>
        </w:rPr>
        <w:t xml:space="preserve">предусмотренных </w:t>
      </w:r>
      <w:hyperlink w:anchor="P93">
        <w:r w:rsidRPr="00002877">
          <w:rPr>
            <w:color w:val="0000FF"/>
            <w:sz w:val="16"/>
            <w:szCs w:val="16"/>
          </w:rPr>
          <w:t>подпунктами "а"</w:t>
        </w:r>
      </w:hyperlink>
      <w:r w:rsidRPr="00002877">
        <w:rPr>
          <w:sz w:val="16"/>
          <w:szCs w:val="16"/>
        </w:rPr>
        <w:t xml:space="preserve"> и </w:t>
      </w:r>
      <w:hyperlink w:anchor="P95">
        <w:r w:rsidRPr="00002877">
          <w:rPr>
            <w:color w:val="0000FF"/>
            <w:sz w:val="16"/>
            <w:szCs w:val="16"/>
          </w:rPr>
          <w:t>"в" пункта 16</w:t>
        </w:r>
      </w:hyperlink>
      <w:r w:rsidRPr="00002877">
        <w:rPr>
          <w:sz w:val="16"/>
          <w:szCs w:val="16"/>
        </w:rPr>
        <w:t xml:space="preserve"> Методических</w:t>
      </w:r>
      <w:r>
        <w:rPr>
          <w:sz w:val="16"/>
          <w:szCs w:val="16"/>
        </w:rPr>
        <w:t xml:space="preserve"> указаний</w:t>
      </w:r>
    </w:p>
    <w:p w:rsidR="00002877" w:rsidRPr="00002877" w:rsidRDefault="00002877" w:rsidP="00002877">
      <w:pPr>
        <w:pStyle w:val="ConsPlusNormal"/>
        <w:jc w:val="center"/>
        <w:rPr>
          <w:sz w:val="16"/>
          <w:szCs w:val="16"/>
        </w:rPr>
      </w:pPr>
      <w:r w:rsidRPr="00002877">
        <w:rPr>
          <w:sz w:val="16"/>
          <w:szCs w:val="16"/>
        </w:rPr>
        <w:t>по определению размера платы за технологическое</w:t>
      </w:r>
      <w:r>
        <w:rPr>
          <w:sz w:val="16"/>
          <w:szCs w:val="16"/>
        </w:rPr>
        <w:t xml:space="preserve"> </w:t>
      </w:r>
      <w:r w:rsidRPr="00002877">
        <w:rPr>
          <w:sz w:val="16"/>
          <w:szCs w:val="16"/>
        </w:rPr>
        <w:t>присоединение</w:t>
      </w:r>
      <w:r>
        <w:rPr>
          <w:sz w:val="16"/>
          <w:szCs w:val="16"/>
        </w:rPr>
        <w:t xml:space="preserve"> к электрическим сетям, за </w:t>
      </w:r>
      <w:r w:rsidRPr="00002877">
        <w:rPr>
          <w:sz w:val="16"/>
          <w:szCs w:val="16"/>
          <w:u w:val="single"/>
        </w:rPr>
        <w:t xml:space="preserve">2023 </w:t>
      </w:r>
      <w:r w:rsidRPr="00002877">
        <w:rPr>
          <w:sz w:val="16"/>
          <w:szCs w:val="16"/>
        </w:rPr>
        <w:t>год</w:t>
      </w:r>
    </w:p>
    <w:p w:rsidR="00002877" w:rsidRPr="00002877" w:rsidRDefault="00002877" w:rsidP="00002877">
      <w:pPr>
        <w:pStyle w:val="ConsPlusNormal"/>
        <w:jc w:val="both"/>
        <w:rPr>
          <w:sz w:val="16"/>
          <w:szCs w:val="16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7247"/>
        <w:gridCol w:w="1587"/>
        <w:gridCol w:w="1701"/>
        <w:gridCol w:w="1871"/>
        <w:gridCol w:w="1928"/>
      </w:tblGrid>
      <w:tr w:rsidR="00002877" w:rsidRPr="00002877" w:rsidTr="00002877">
        <w:tc>
          <w:tcPr>
            <w:tcW w:w="686" w:type="dxa"/>
            <w:vMerge w:val="restart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N п/п</w:t>
            </w:r>
          </w:p>
        </w:tc>
        <w:tc>
          <w:tcPr>
            <w:tcW w:w="7247" w:type="dxa"/>
            <w:vMerge w:val="restart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159" w:type="dxa"/>
            <w:gridSpan w:val="3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Информация для расчета стандартизированной тарифной ставки С</w:t>
            </w:r>
            <w:r w:rsidRPr="00002877">
              <w:rPr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928" w:type="dxa"/>
          </w:tcPr>
          <w:p w:rsidR="00002877" w:rsidRPr="00002877" w:rsidRDefault="00002877" w:rsidP="0015452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2877" w:rsidRPr="00002877" w:rsidTr="00002877">
        <w:tc>
          <w:tcPr>
            <w:tcW w:w="686" w:type="dxa"/>
            <w:vMerge/>
          </w:tcPr>
          <w:p w:rsidR="00002877" w:rsidRPr="00002877" w:rsidRDefault="00002877" w:rsidP="001545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47" w:type="dxa"/>
            <w:vMerge/>
          </w:tcPr>
          <w:p w:rsidR="00002877" w:rsidRPr="00002877" w:rsidRDefault="00002877" w:rsidP="0015452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Расходы по каждому мероприятию (руб.)</w:t>
            </w:r>
          </w:p>
        </w:tc>
        <w:tc>
          <w:tcPr>
            <w:tcW w:w="1701" w:type="dxa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Количество технологических присоединений (шт.)</w:t>
            </w:r>
          </w:p>
        </w:tc>
        <w:tc>
          <w:tcPr>
            <w:tcW w:w="1871" w:type="dxa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  <w:r w:rsidRPr="00002877">
              <w:rPr>
                <w:sz w:val="16"/>
                <w:szCs w:val="16"/>
              </w:rPr>
              <w:t>Объем максимальной мощности (кВт)</w:t>
            </w:r>
          </w:p>
        </w:tc>
        <w:tc>
          <w:tcPr>
            <w:tcW w:w="1928" w:type="dxa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Расходы на одно присоединение (руб. на одно ТП)</w:t>
            </w:r>
          </w:p>
        </w:tc>
      </w:tr>
      <w:tr w:rsidR="00002877" w:rsidRPr="00002877" w:rsidTr="00002877">
        <w:trPr>
          <w:trHeight w:val="22"/>
        </w:trPr>
        <w:tc>
          <w:tcPr>
            <w:tcW w:w="686" w:type="dxa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1</w:t>
            </w:r>
          </w:p>
        </w:tc>
        <w:tc>
          <w:tcPr>
            <w:tcW w:w="7247" w:type="dxa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4</w:t>
            </w:r>
          </w:p>
        </w:tc>
        <w:tc>
          <w:tcPr>
            <w:tcW w:w="1871" w:type="dxa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5</w:t>
            </w:r>
          </w:p>
        </w:tc>
        <w:tc>
          <w:tcPr>
            <w:tcW w:w="1928" w:type="dxa"/>
          </w:tcPr>
          <w:p w:rsidR="00002877" w:rsidRPr="00002877" w:rsidRDefault="00002877" w:rsidP="00154528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6</w:t>
            </w:r>
          </w:p>
        </w:tc>
      </w:tr>
      <w:tr w:rsidR="00002877" w:rsidRPr="00002877" w:rsidTr="00002877">
        <w:tc>
          <w:tcPr>
            <w:tcW w:w="686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1.</w:t>
            </w:r>
          </w:p>
        </w:tc>
        <w:tc>
          <w:tcPr>
            <w:tcW w:w="7247" w:type="dxa"/>
          </w:tcPr>
          <w:p w:rsidR="00002877" w:rsidRPr="00002877" w:rsidRDefault="00002877" w:rsidP="00002877">
            <w:pPr>
              <w:pStyle w:val="ConsPlusNormal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1587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871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928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</w:tr>
      <w:tr w:rsidR="00002877" w:rsidRPr="00002877" w:rsidTr="00002877">
        <w:tc>
          <w:tcPr>
            <w:tcW w:w="686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2.</w:t>
            </w:r>
          </w:p>
        </w:tc>
        <w:tc>
          <w:tcPr>
            <w:tcW w:w="7247" w:type="dxa"/>
          </w:tcPr>
          <w:p w:rsidR="00002877" w:rsidRPr="00002877" w:rsidRDefault="00002877" w:rsidP="00002877">
            <w:pPr>
              <w:pStyle w:val="ConsPlusNormal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Проверка сетевой организацией выполнения технических условий Заявителем</w:t>
            </w:r>
          </w:p>
        </w:tc>
        <w:tc>
          <w:tcPr>
            <w:tcW w:w="1587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871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928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</w:tr>
      <w:tr w:rsidR="00002877" w:rsidRPr="00002877" w:rsidTr="00002877">
        <w:tc>
          <w:tcPr>
            <w:tcW w:w="686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2.1</w:t>
            </w:r>
          </w:p>
        </w:tc>
        <w:tc>
          <w:tcPr>
            <w:tcW w:w="7247" w:type="dxa"/>
          </w:tcPr>
          <w:p w:rsidR="00002877" w:rsidRPr="00002877" w:rsidRDefault="00002877" w:rsidP="00002877">
            <w:pPr>
              <w:pStyle w:val="ConsPlusNormal"/>
              <w:jc w:val="both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 xml:space="preserve">Выдача сетевой организацией уведомления об обеспечении сетевой организацией возможности присоединения к электрическим сетям Заявителям, указанным в </w:t>
            </w:r>
            <w:hyperlink w:anchor="P134">
              <w:r w:rsidRPr="00002877">
                <w:rPr>
                  <w:color w:val="0000FF"/>
                  <w:sz w:val="16"/>
                  <w:szCs w:val="16"/>
                </w:rPr>
                <w:t>абзаце шестом пункта 24</w:t>
              </w:r>
            </w:hyperlink>
            <w:r w:rsidRPr="00002877">
              <w:rPr>
                <w:sz w:val="16"/>
                <w:szCs w:val="16"/>
              </w:rPr>
              <w:t xml:space="preserve">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587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871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928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</w:tr>
      <w:tr w:rsidR="00002877" w:rsidRPr="00002877" w:rsidTr="00002877">
        <w:tc>
          <w:tcPr>
            <w:tcW w:w="686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2.2</w:t>
            </w:r>
          </w:p>
        </w:tc>
        <w:tc>
          <w:tcPr>
            <w:tcW w:w="7247" w:type="dxa"/>
          </w:tcPr>
          <w:p w:rsidR="00002877" w:rsidRPr="00002877" w:rsidRDefault="00002877" w:rsidP="00002877">
            <w:pPr>
              <w:pStyle w:val="ConsPlusNormal"/>
              <w:jc w:val="both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 xml:space="preserve">Проверка сетевой организацией выполнения технических условий Заявителями, указанными в </w:t>
            </w:r>
            <w:hyperlink w:anchor="P135">
              <w:r w:rsidRPr="00002877">
                <w:rPr>
                  <w:color w:val="0000FF"/>
                  <w:sz w:val="16"/>
                  <w:szCs w:val="16"/>
                </w:rPr>
                <w:t>абзаце седьмом пункта 24</w:t>
              </w:r>
            </w:hyperlink>
            <w:r w:rsidRPr="00002877">
              <w:rPr>
                <w:sz w:val="16"/>
                <w:szCs w:val="16"/>
              </w:rPr>
              <w:t xml:space="preserve">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587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871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  <w:tc>
          <w:tcPr>
            <w:tcW w:w="1928" w:type="dxa"/>
          </w:tcPr>
          <w:p w:rsidR="00002877" w:rsidRPr="00002877" w:rsidRDefault="00002877" w:rsidP="00002877">
            <w:pPr>
              <w:pStyle w:val="ConsPlusNormal"/>
              <w:jc w:val="center"/>
              <w:rPr>
                <w:sz w:val="16"/>
                <w:szCs w:val="16"/>
              </w:rPr>
            </w:pPr>
            <w:r w:rsidRPr="00002877">
              <w:rPr>
                <w:sz w:val="16"/>
                <w:szCs w:val="16"/>
              </w:rPr>
              <w:t>-</w:t>
            </w:r>
          </w:p>
        </w:tc>
      </w:tr>
    </w:tbl>
    <w:p w:rsidR="00654CA0" w:rsidRPr="00002877" w:rsidRDefault="00144C42">
      <w:pPr>
        <w:rPr>
          <w:sz w:val="16"/>
          <w:szCs w:val="16"/>
        </w:rPr>
      </w:pPr>
    </w:p>
    <w:sectPr w:rsidR="00654CA0" w:rsidRPr="00002877" w:rsidSect="0000287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DD"/>
    <w:rsid w:val="00002877"/>
    <w:rsid w:val="00144C42"/>
    <w:rsid w:val="004458DA"/>
    <w:rsid w:val="009C064F"/>
    <w:rsid w:val="00A93FDD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0355"/>
  <w15:chartTrackingRefBased/>
  <w15:docId w15:val="{EF1311BE-4CD7-43E5-BEBB-CF5DAED5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8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2023-08-21T10:24:00Z</dcterms:created>
  <dcterms:modified xsi:type="dcterms:W3CDTF">2023-08-22T06:51:00Z</dcterms:modified>
</cp:coreProperties>
</file>